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5176" w14:textId="3D6FA992" w:rsidR="00CD7ECD" w:rsidRPr="000E16DD" w:rsidRDefault="00CD7ECD">
      <w:pPr>
        <w:rPr>
          <w:rFonts w:ascii="Parkinsans" w:hAnsi="Parkinsans"/>
          <w:b/>
          <w:bCs/>
          <w:sz w:val="36"/>
          <w:szCs w:val="36"/>
        </w:rPr>
      </w:pPr>
      <w:r w:rsidRPr="000E16DD">
        <w:rPr>
          <w:rFonts w:ascii="Parkinsans" w:hAnsi="Parkinsans"/>
          <w:b/>
          <w:bCs/>
          <w:sz w:val="36"/>
          <w:szCs w:val="36"/>
        </w:rPr>
        <w:t>PhD in Education Program Planning Guide</w:t>
      </w:r>
      <w:r w:rsidR="00C374AC">
        <w:rPr>
          <w:rFonts w:ascii="Parkinsans" w:hAnsi="Parkinsans"/>
          <w:b/>
          <w:bCs/>
          <w:sz w:val="36"/>
          <w:szCs w:val="36"/>
        </w:rPr>
        <w:t xml:space="preserve"> – </w:t>
      </w:r>
      <w:r w:rsidR="00C90D36">
        <w:rPr>
          <w:rFonts w:ascii="Parkinsans" w:hAnsi="Parkinsans"/>
          <w:b/>
          <w:bCs/>
          <w:sz w:val="36"/>
          <w:szCs w:val="36"/>
        </w:rPr>
        <w:t>Odd</w:t>
      </w:r>
      <w:r w:rsidR="00C374AC">
        <w:rPr>
          <w:rFonts w:ascii="Parkinsans" w:hAnsi="Parkinsans"/>
          <w:b/>
          <w:bCs/>
          <w:sz w:val="36"/>
          <w:szCs w:val="36"/>
        </w:rPr>
        <w:t xml:space="preserve"> Year Intake</w:t>
      </w:r>
    </w:p>
    <w:p w14:paraId="3A656B75" w14:textId="082605A4" w:rsidR="00CD7ECD" w:rsidRPr="008639A3" w:rsidRDefault="00CD7ECD" w:rsidP="00CD7ECD">
      <w:pPr>
        <w:pStyle w:val="2heading"/>
        <w:spacing w:before="60" w:beforeAutospacing="0" w:after="0" w:afterAutospacing="0" w:line="200" w:lineRule="atLeast"/>
        <w:ind w:left="360" w:hanging="360"/>
        <w:rPr>
          <w:rFonts w:ascii="Arial" w:hAnsi="Arial" w:cs="Arial"/>
          <w:b/>
          <w:bCs/>
          <w:color w:val="000000"/>
        </w:rPr>
      </w:pPr>
      <w:bookmarkStart w:id="0" w:name="XREF_PH_D__(ED)_-_Requirements_for_Degre"/>
      <w:r w:rsidRPr="008639A3">
        <w:rPr>
          <w:rFonts w:ascii="Arial" w:hAnsi="Arial" w:cs="Arial"/>
          <w:b/>
          <w:bCs/>
          <w:color w:val="000000"/>
        </w:rPr>
        <w:t>Requirements for Degree</w:t>
      </w:r>
      <w:bookmarkEnd w:id="0"/>
      <w:r w:rsidR="00E70A12" w:rsidRPr="008639A3">
        <w:rPr>
          <w:rFonts w:ascii="Arial" w:hAnsi="Arial" w:cs="Arial"/>
          <w:b/>
          <w:bCs/>
          <w:color w:val="000000"/>
        </w:rPr>
        <w:t xml:space="preserve"> – See </w:t>
      </w:r>
      <w:hyperlink r:id="rId5" w:history="1">
        <w:r w:rsidR="00E70A12" w:rsidRPr="008639A3">
          <w:rPr>
            <w:rStyle w:val="Hyperlink"/>
            <w:rFonts w:ascii="Arial" w:hAnsi="Arial" w:cs="Arial"/>
            <w:b/>
            <w:bCs/>
          </w:rPr>
          <w:t>Graduate Studies Calendar</w:t>
        </w:r>
      </w:hyperlink>
    </w:p>
    <w:p w14:paraId="5FD845FD" w14:textId="209A5A39" w:rsidR="00CD7ECD" w:rsidRPr="008639A3" w:rsidRDefault="00CD7ECD" w:rsidP="00CD7ECD">
      <w:pPr>
        <w:pStyle w:val="2sectionbody"/>
        <w:spacing w:before="60" w:beforeAutospacing="0" w:after="0" w:afterAutospacing="0" w:line="200" w:lineRule="atLeast"/>
        <w:ind w:left="360"/>
        <w:rPr>
          <w:rFonts w:ascii="Arial" w:hAnsi="Arial" w:cs="Arial"/>
          <w:color w:val="000000"/>
          <w:sz w:val="22"/>
          <w:szCs w:val="22"/>
        </w:rPr>
      </w:pPr>
      <w:bookmarkStart w:id="1" w:name="736__2_SectionBody_11968977"/>
      <w:bookmarkEnd w:id="1"/>
      <w:r w:rsidRPr="008639A3">
        <w:rPr>
          <w:rFonts w:ascii="Arial" w:hAnsi="Arial" w:cs="Arial"/>
          <w:color w:val="000000"/>
          <w:sz w:val="22"/>
          <w:szCs w:val="22"/>
        </w:rPr>
        <w:t xml:space="preserve">The degree requirements for the Ph.D. in Education program consist of successful completion of courses, a comprehensive examination, a </w:t>
      </w:r>
      <w:proofErr w:type="gramStart"/>
      <w:r w:rsidRPr="008639A3">
        <w:rPr>
          <w:rFonts w:ascii="Arial" w:hAnsi="Arial" w:cs="Arial"/>
          <w:color w:val="000000"/>
          <w:sz w:val="22"/>
          <w:szCs w:val="22"/>
        </w:rPr>
        <w:t>Thesis</w:t>
      </w:r>
      <w:proofErr w:type="gramEnd"/>
      <w:r w:rsidRPr="008639A3">
        <w:rPr>
          <w:rFonts w:ascii="Arial" w:hAnsi="Arial" w:cs="Arial"/>
          <w:color w:val="000000"/>
          <w:sz w:val="22"/>
          <w:szCs w:val="22"/>
        </w:rPr>
        <w:t xml:space="preserve">, and a Thesis Oral Defence. Students develop their program in consultation with their supervisors. The </w:t>
      </w:r>
      <w:r w:rsidR="008639A3" w:rsidRPr="008639A3">
        <w:rPr>
          <w:rFonts w:ascii="Arial" w:hAnsi="Arial" w:cs="Arial"/>
          <w:color w:val="000000"/>
          <w:sz w:val="22"/>
          <w:szCs w:val="22"/>
        </w:rPr>
        <w:t>Graduate Programs in Education in</w:t>
      </w:r>
      <w:r w:rsidRPr="008639A3">
        <w:rPr>
          <w:rFonts w:ascii="Arial" w:hAnsi="Arial" w:cs="Arial"/>
          <w:color w:val="000000"/>
          <w:sz w:val="22"/>
          <w:szCs w:val="22"/>
        </w:rPr>
        <w:t xml:space="preserve"> Committee approves the program for each student.</w:t>
      </w:r>
    </w:p>
    <w:p w14:paraId="0701D6A0" w14:textId="77777777" w:rsidR="00CD7ECD" w:rsidRPr="008639A3" w:rsidRDefault="00CD7ECD" w:rsidP="00CD7ECD">
      <w:pPr>
        <w:pStyle w:val="3headingfirst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1.​Course Work</w:t>
      </w:r>
    </w:p>
    <w:p w14:paraId="6C937830" w14:textId="2E33B18E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Students completing a Ph.D. in Education must complete a minimum number of courses. A minimum of six courses (18.0 credit hours) is required for the Learning, Teaching, and Curriculum and the Formal and Distributive Leadership concentrations</w:t>
      </w:r>
      <w:r w:rsidR="00535AC7">
        <w:rPr>
          <w:rFonts w:ascii="Arial" w:hAnsi="Arial" w:cs="Arial"/>
          <w:color w:val="000000"/>
          <w:sz w:val="22"/>
          <w:szCs w:val="22"/>
        </w:rPr>
        <w:t xml:space="preserve"> in addition to EDUC 8000 Doctoral Thesis</w:t>
      </w:r>
      <w:r w:rsidR="000F60A9"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7076AEE3" w14:textId="77777777" w:rsidR="00CD7ECD" w:rsidRPr="008639A3" w:rsidRDefault="00CD7ECD" w:rsidP="00CD7ECD">
      <w:pPr>
        <w:pStyle w:val="3heading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2.​Comprehensive Examination</w:t>
      </w:r>
    </w:p>
    <w:p w14:paraId="1420386C" w14:textId="3A95622C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The student must pass a comprehensive examination, set by the Supervisory Committee and approved by the Ph.D. in Education Committee, within two years of registration as a Ph.D. in Education student (see </w:t>
      </w:r>
      <w:hyperlink r:id="rId6" w:history="1">
        <w:r w:rsidRPr="008639A3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School of Graduate Studies Policies and Procedures</w:t>
        </w:r>
      </w:hyperlink>
      <w:r w:rsidRPr="008639A3">
        <w:rPr>
          <w:rFonts w:ascii="Arial" w:hAnsi="Arial" w:cs="Arial"/>
          <w:color w:val="000000"/>
          <w:sz w:val="22"/>
          <w:szCs w:val="22"/>
        </w:rPr>
        <w:t>).</w:t>
      </w:r>
    </w:p>
    <w:p w14:paraId="1ECA534A" w14:textId="77777777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A student who is unsuccessful in passing the examination the first time is permitted a second attempt. A second failure automatically disqualifies the student from the Ph.D. in Education program.</w:t>
      </w:r>
    </w:p>
    <w:p w14:paraId="52E9FCBF" w14:textId="77777777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The Comprehensive Examination must be successfully completed prior to the submission of the Thesis Proposal.</w:t>
      </w:r>
    </w:p>
    <w:p w14:paraId="7592146F" w14:textId="77777777" w:rsidR="00CD7ECD" w:rsidRPr="008639A3" w:rsidRDefault="00CD7ECD" w:rsidP="00CD7ECD">
      <w:pPr>
        <w:pStyle w:val="3heading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3.​Thesis</w:t>
      </w:r>
    </w:p>
    <w:p w14:paraId="0026D97E" w14:textId="77777777" w:rsidR="00CD7ECD" w:rsidRPr="008639A3" w:rsidRDefault="00CD7ECD" w:rsidP="00CD7ECD">
      <w:pPr>
        <w:pStyle w:val="3sectionbodybold"/>
        <w:spacing w:before="60" w:beforeAutospacing="0" w:after="0" w:afterAutospacing="0" w:line="200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8639A3">
        <w:rPr>
          <w:rFonts w:ascii="Arial" w:hAnsi="Arial" w:cs="Arial"/>
          <w:b/>
          <w:bCs/>
          <w:color w:val="000000"/>
          <w:sz w:val="22"/>
          <w:szCs w:val="22"/>
        </w:rPr>
        <w:t>Thesis Proposal</w:t>
      </w:r>
    </w:p>
    <w:p w14:paraId="6D72714A" w14:textId="16407434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 xml:space="preserve">The student must complete a Thesis Proposal, successfully defend it, and complete revisions required by the Supervisory Committee within </w:t>
      </w:r>
      <w:r w:rsidR="00C90D36">
        <w:rPr>
          <w:rFonts w:ascii="Arial" w:hAnsi="Arial" w:cs="Arial"/>
          <w:color w:val="000000"/>
          <w:sz w:val="22"/>
          <w:szCs w:val="22"/>
        </w:rPr>
        <w:t xml:space="preserve">eight terms of </w:t>
      </w:r>
      <w:r w:rsidR="005D300D">
        <w:rPr>
          <w:rFonts w:ascii="Arial" w:hAnsi="Arial" w:cs="Arial"/>
          <w:color w:val="000000"/>
          <w:sz w:val="22"/>
          <w:szCs w:val="22"/>
        </w:rPr>
        <w:t>commencing program</w:t>
      </w:r>
      <w:r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5A711EC4" w14:textId="77777777" w:rsidR="00CD7ECD" w:rsidRPr="008639A3" w:rsidRDefault="00CD7ECD" w:rsidP="00CD7ECD">
      <w:pPr>
        <w:pStyle w:val="3sectionbodybold"/>
        <w:spacing w:before="60" w:beforeAutospacing="0" w:after="0" w:afterAutospacing="0" w:line="200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8639A3">
        <w:rPr>
          <w:rFonts w:ascii="Arial" w:hAnsi="Arial" w:cs="Arial"/>
          <w:b/>
          <w:bCs/>
          <w:color w:val="000000"/>
          <w:sz w:val="22"/>
          <w:szCs w:val="22"/>
        </w:rPr>
        <w:t>Written Thesis</w:t>
      </w:r>
    </w:p>
    <w:p w14:paraId="40B6293C" w14:textId="35C0061D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Guidelines for completing the Thesis are found in the </w:t>
      </w:r>
      <w:hyperlink r:id="rId7" w:history="1">
        <w:r w:rsidRPr="008639A3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School of Graduate Studies Policies and Procedures</w:t>
        </w:r>
      </w:hyperlink>
      <w:r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2758A915" w14:textId="77777777" w:rsidR="00CD7ECD" w:rsidRPr="008639A3" w:rsidRDefault="00CD7ECD" w:rsidP="00CD7ECD">
      <w:pPr>
        <w:pStyle w:val="3heading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4.​Thesis Oral Defence</w:t>
      </w:r>
    </w:p>
    <w:p w14:paraId="0F5B4CA5" w14:textId="251DE0E8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 xml:space="preserve">When the Thesis is complete the candidate must defend it in an oral examination. </w:t>
      </w:r>
      <w:r w:rsidR="00C07B7B" w:rsidRPr="008639A3">
        <w:rPr>
          <w:rFonts w:ascii="Arial" w:hAnsi="Arial" w:cs="Arial"/>
          <w:color w:val="000000"/>
          <w:sz w:val="22"/>
          <w:szCs w:val="22"/>
        </w:rPr>
        <w:t>Graduate Programs in Education</w:t>
      </w:r>
      <w:r w:rsidRPr="008639A3">
        <w:rPr>
          <w:rFonts w:ascii="Arial" w:hAnsi="Arial" w:cs="Arial"/>
          <w:color w:val="000000"/>
          <w:sz w:val="22"/>
          <w:szCs w:val="22"/>
        </w:rPr>
        <w:t xml:space="preserve"> Committee appoints a Thesis Examination Committee to conduct the examination in accordance with the procedures described in the </w:t>
      </w:r>
      <w:hyperlink r:id="rId8" w:history="1">
        <w:r w:rsidRPr="008639A3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School of Graduate Studies Policies and Procedures</w:t>
        </w:r>
      </w:hyperlink>
      <w:r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7104585C" w14:textId="25340F4A" w:rsidR="00CD7ECD" w:rsidRPr="008639A3" w:rsidRDefault="00CD7ECD" w:rsidP="006B7209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A student who fails the Thesis Oral Defence may retake the Thesis Oral Defence once. A student who fails the Thesis Oral Defence for the second time is required to withdraw from the Ph.D. (Education) program.</w:t>
      </w:r>
    </w:p>
    <w:p w14:paraId="5137BDE3" w14:textId="77777777" w:rsidR="006B7209" w:rsidRDefault="006B7209" w:rsidP="006B7209">
      <w:pPr>
        <w:pStyle w:val="3sectionbody"/>
        <w:spacing w:before="60" w:beforeAutospacing="0" w:after="0" w:afterAutospacing="0" w:line="200" w:lineRule="atLeast"/>
        <w:ind w:left="720"/>
        <w:rPr>
          <w:rFonts w:ascii="GillSans" w:hAnsi="GillSans" w:cs="GillSans"/>
          <w:color w:val="000000"/>
          <w:sz w:val="18"/>
          <w:szCs w:val="18"/>
        </w:rPr>
      </w:pPr>
    </w:p>
    <w:p w14:paraId="3F5A45D9" w14:textId="34AD6B2E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b/>
          <w:bCs/>
          <w:color w:val="000000"/>
        </w:rPr>
      </w:pPr>
      <w:r w:rsidRPr="008639A3">
        <w:rPr>
          <w:rFonts w:ascii="Arial" w:hAnsi="Arial" w:cs="Arial"/>
          <w:b/>
          <w:bCs/>
          <w:color w:val="000000"/>
        </w:rPr>
        <w:t>Resources:</w:t>
      </w:r>
    </w:p>
    <w:p w14:paraId="66530A6F" w14:textId="0846710C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Independent Study Guidelines: </w:t>
      </w:r>
      <w:hyperlink r:id="rId9" w:history="1">
        <w:r w:rsidRPr="00477721">
          <w:rPr>
            <w:rStyle w:val="Hyperlink"/>
            <w:rFonts w:ascii="Arial" w:hAnsi="Arial" w:cs="Arial"/>
            <w:sz w:val="22"/>
            <w:szCs w:val="22"/>
          </w:rPr>
          <w:t>https://www.ulethbridge.ca/education/document/independent-study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606265" w14:textId="070F4A44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PhD in Education: </w:t>
      </w:r>
      <w:hyperlink r:id="rId10" w:history="1">
        <w:r w:rsidRPr="00477721">
          <w:rPr>
            <w:rStyle w:val="Hyperlink"/>
            <w:rFonts w:ascii="Arial" w:hAnsi="Arial" w:cs="Arial"/>
            <w:sz w:val="22"/>
            <w:szCs w:val="22"/>
          </w:rPr>
          <w:t>https://www.ulethbridge.ca/education/phd-education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F0F79A" w14:textId="1E454C96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School of Graduate Studies: </w:t>
      </w:r>
      <w:hyperlink r:id="rId11" w:history="1">
        <w:r w:rsidRPr="00477721">
          <w:rPr>
            <w:rStyle w:val="Hyperlink"/>
            <w:rFonts w:ascii="Arial" w:hAnsi="Arial" w:cs="Arial"/>
            <w:sz w:val="22"/>
            <w:szCs w:val="22"/>
          </w:rPr>
          <w:t>https://www.ulethbridge.ca/graduate-studies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F32433" w14:textId="77777777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</w:p>
    <w:p w14:paraId="4B8C0166" w14:textId="43E0BDC2" w:rsidR="00CD7ECD" w:rsidRPr="008639A3" w:rsidRDefault="00CD7ECD">
      <w:pPr>
        <w:rPr>
          <w:rFonts w:ascii="Arial" w:hAnsi="Arial" w:cs="Arial"/>
          <w:b/>
          <w:bCs/>
        </w:rPr>
      </w:pPr>
      <w:r w:rsidRPr="008639A3">
        <w:rPr>
          <w:rFonts w:ascii="Arial" w:hAnsi="Arial" w:cs="Arial"/>
          <w:b/>
          <w:bCs/>
        </w:rPr>
        <w:t>Required Courses</w:t>
      </w:r>
      <w:r w:rsidR="00CE3E36" w:rsidRPr="008639A3">
        <w:rPr>
          <w:rFonts w:ascii="Arial" w:hAnsi="Arial" w:cs="Arial"/>
          <w:b/>
          <w:bCs/>
        </w:rPr>
        <w:t xml:space="preserve"> by Concentration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CD7ECD" w14:paraId="47456AA0" w14:textId="77777777" w:rsidTr="000B3DA3">
        <w:tc>
          <w:tcPr>
            <w:tcW w:w="5387" w:type="dxa"/>
          </w:tcPr>
          <w:p w14:paraId="3C8D372D" w14:textId="360C50BF" w:rsidR="00CD7ECD" w:rsidRPr="008639A3" w:rsidRDefault="00CD7ECD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9A3">
              <w:rPr>
                <w:rFonts w:ascii="Arial" w:hAnsi="Arial" w:cs="Arial"/>
                <w:b/>
                <w:bCs/>
                <w:sz w:val="22"/>
                <w:szCs w:val="22"/>
              </w:rPr>
              <w:t>Formal and Distributive Leadership:</w:t>
            </w:r>
          </w:p>
          <w:p w14:paraId="5F9DC376" w14:textId="2001A8B6" w:rsidR="00CD7ECD" w:rsidRPr="00CD7ECD" w:rsidRDefault="00CD7ECD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7210</w:t>
            </w:r>
            <w:r w:rsidRPr="00CD7E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Contemporary Issues in Formal and Distributive Leadership </w:t>
            </w:r>
            <w:r w:rsidRPr="00CD7ECD"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05B5FAFA" w14:textId="211B4FBB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7300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Theories in Formal and Distributive Leadership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42605CDC" w14:textId="3BDCCE79" w:rsidR="00CD7ECD" w:rsidRDefault="00CD7ECD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7410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Doctoral Seminar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2CBF9B25" w14:textId="7BF76590" w:rsidR="00CD7ECD" w:rsidRDefault="00CD7ECD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5850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>Advanced Research in Education</w:t>
            </w:r>
          </w:p>
          <w:p w14:paraId="64C44C72" w14:textId="3CE6FAB0" w:rsidR="00CD7ECD" w:rsidRPr="006B7209" w:rsidRDefault="00CD7ECD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</w:t>
            </w:r>
            <w:r w:rsidR="006B7209" w:rsidRPr="006B72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#1</w:t>
            </w:r>
          </w:p>
          <w:p w14:paraId="59B58D20" w14:textId="730DE482" w:rsidR="00CD7ECD" w:rsidRDefault="00CD7ECD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</w:t>
            </w:r>
            <w:r w:rsidR="006B7209" w:rsidRPr="006B72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#2</w:t>
            </w:r>
          </w:p>
          <w:p w14:paraId="22B6F5AA" w14:textId="110D39AF" w:rsidR="00CD7ECD" w:rsidRDefault="00CE3E36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E3E36">
              <w:rPr>
                <w:rFonts w:ascii="Arial" w:hAnsi="Arial" w:cs="Arial"/>
                <w:sz w:val="22"/>
                <w:szCs w:val="22"/>
              </w:rPr>
              <w:t>Plus: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8000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B7209">
              <w:rPr>
                <w:rFonts w:ascii="Arial" w:hAnsi="Arial" w:cs="Arial"/>
                <w:sz w:val="22"/>
                <w:szCs w:val="22"/>
              </w:rPr>
              <w:t xml:space="preserve">Doctoral Thesis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</w:tc>
        <w:tc>
          <w:tcPr>
            <w:tcW w:w="5387" w:type="dxa"/>
          </w:tcPr>
          <w:p w14:paraId="098E6D1C" w14:textId="11828795" w:rsidR="00CD7ECD" w:rsidRPr="008639A3" w:rsidRDefault="00082B04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9A3">
              <w:rPr>
                <w:rFonts w:ascii="Arial" w:hAnsi="Arial" w:cs="Arial"/>
                <w:b/>
                <w:bCs/>
                <w:sz w:val="22"/>
                <w:szCs w:val="22"/>
              </w:rPr>
              <w:t>Learning, Teaching, and Curriculum:</w:t>
            </w:r>
          </w:p>
          <w:p w14:paraId="37FC8E75" w14:textId="100C5E55" w:rsidR="00082B04" w:rsidRPr="00CD7ECD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7211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6B7209" w:rsidRPr="006B7209">
              <w:rPr>
                <w:sz w:val="20"/>
                <w:szCs w:val="20"/>
              </w:rPr>
              <w:t xml:space="preserve">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>Contemporary Issues in Learning, Teaching and Curriculum</w:t>
            </w:r>
            <w:r w:rsidRPr="00CD7ECD">
              <w:rPr>
                <w:rFonts w:ascii="Arial" w:hAnsi="Arial" w:cs="Arial"/>
                <w:sz w:val="22"/>
                <w:szCs w:val="22"/>
              </w:rPr>
              <w:t xml:space="preserve"> (multi-term)</w:t>
            </w:r>
          </w:p>
          <w:p w14:paraId="25BFAC79" w14:textId="4D8D3EF2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7301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Theories in Learning, Teaching and Curriculum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6EF1FCB0" w14:textId="1F0A3A07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7410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Doctoral Seminar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13C57FA1" w14:textId="474597BF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5850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>Advanced Research in Education</w:t>
            </w:r>
          </w:p>
          <w:p w14:paraId="69BA81D3" w14:textId="77777777" w:rsidR="006B7209" w:rsidRPr="006B7209" w:rsidRDefault="006B7209" w:rsidP="006B7209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 #1</w:t>
            </w:r>
          </w:p>
          <w:p w14:paraId="138A2B16" w14:textId="77777777" w:rsidR="00082B04" w:rsidRDefault="006B7209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 #2</w:t>
            </w:r>
          </w:p>
          <w:p w14:paraId="305D33AD" w14:textId="77777777" w:rsidR="00CE3E36" w:rsidRDefault="00CE3E36" w:rsidP="00CE3E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E3E36">
              <w:rPr>
                <w:rFonts w:ascii="Arial" w:hAnsi="Arial" w:cs="Arial"/>
                <w:sz w:val="22"/>
                <w:szCs w:val="22"/>
              </w:rPr>
              <w:t>Plus: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8000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B7209">
              <w:rPr>
                <w:rFonts w:ascii="Arial" w:hAnsi="Arial" w:cs="Arial"/>
                <w:sz w:val="22"/>
                <w:szCs w:val="22"/>
              </w:rPr>
              <w:t xml:space="preserve">Doctoral Thesis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5FFB5053" w14:textId="0294435A" w:rsidR="00CE3E36" w:rsidRPr="006B7209" w:rsidRDefault="00CE3E36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14E58E" w14:textId="0FDE6017" w:rsidR="00A91E99" w:rsidRPr="000E16DD" w:rsidRDefault="00A91E99">
      <w:pPr>
        <w:rPr>
          <w:rFonts w:ascii="Parkinsans" w:hAnsi="Parkinsans"/>
          <w:b/>
          <w:bCs/>
          <w:sz w:val="36"/>
          <w:szCs w:val="36"/>
        </w:rPr>
      </w:pPr>
      <w:r w:rsidRPr="000E16DD">
        <w:rPr>
          <w:rFonts w:ascii="Parkinsans" w:hAnsi="Parkinsans"/>
          <w:b/>
          <w:bCs/>
          <w:sz w:val="36"/>
          <w:szCs w:val="36"/>
        </w:rPr>
        <w:lastRenderedPageBreak/>
        <w:t>Formal and Distributive Leadership Concentration</w:t>
      </w:r>
    </w:p>
    <w:tbl>
      <w:tblPr>
        <w:tblStyle w:val="TableGrid"/>
        <w:tblW w:w="10887" w:type="dxa"/>
        <w:tblLayout w:type="fixed"/>
        <w:tblLook w:val="04A0" w:firstRow="1" w:lastRow="0" w:firstColumn="1" w:lastColumn="0" w:noHBand="0" w:noVBand="1"/>
      </w:tblPr>
      <w:tblGrid>
        <w:gridCol w:w="3629"/>
        <w:gridCol w:w="3629"/>
        <w:gridCol w:w="3629"/>
      </w:tblGrid>
      <w:tr w:rsidR="00A91E99" w14:paraId="14B52290" w14:textId="77777777" w:rsidTr="003B5AF7">
        <w:tc>
          <w:tcPr>
            <w:tcW w:w="3629" w:type="dxa"/>
          </w:tcPr>
          <w:p w14:paraId="65D29D2C" w14:textId="77777777" w:rsidR="00A91E99" w:rsidRPr="006463D4" w:rsidRDefault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(Summer)</w:t>
            </w:r>
          </w:p>
          <w:p w14:paraId="2E66554C" w14:textId="77777777" w:rsidR="00417CED" w:rsidRDefault="00417CED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77C5D8F" w14:textId="434AE7A2" w:rsidR="00C07B7B" w:rsidRPr="00C07B7B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07B7B">
              <w:rPr>
                <w:rFonts w:ascii="Arial" w:hAnsi="Arial" w:cs="Arial"/>
                <w:sz w:val="22"/>
                <w:szCs w:val="22"/>
              </w:rPr>
              <w:t>EDUC 7300 Theories in Formal and Distributive Leadership</w:t>
            </w:r>
          </w:p>
          <w:p w14:paraId="522F16C7" w14:textId="64D7FE74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07447E81" w14:textId="38AFC000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406350E0" w14:textId="49FA9A7C" w:rsidR="00A91E99" w:rsidRPr="006463D4" w:rsidRDefault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213E2423" w14:textId="77777777" w:rsidR="00A91E99" w:rsidRPr="006463D4" w:rsidRDefault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(Fall)</w:t>
            </w:r>
          </w:p>
          <w:p w14:paraId="7067A6B7" w14:textId="77777777" w:rsidR="00417CED" w:rsidRDefault="00417CED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5A4B65B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07B7B">
              <w:rPr>
                <w:rFonts w:ascii="Arial" w:hAnsi="Arial" w:cs="Arial"/>
                <w:sz w:val="22"/>
                <w:szCs w:val="22"/>
              </w:rPr>
              <w:t>EDUC 7300 Theories in Formal and Distributive Leadership</w:t>
            </w:r>
          </w:p>
          <w:p w14:paraId="67FD17F2" w14:textId="0F79C91E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73CF9E6E" w14:textId="08762543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3D227D9D" w14:textId="12A42C65" w:rsidR="00A91E99" w:rsidRPr="006463D4" w:rsidRDefault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5554D0E9" w14:textId="77777777" w:rsidR="00A91E99" w:rsidRPr="006463D4" w:rsidRDefault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(Winter)</w:t>
            </w:r>
          </w:p>
          <w:p w14:paraId="19C4FDA3" w14:textId="77777777" w:rsidR="00417CED" w:rsidRPr="006463D4" w:rsidRDefault="00417CED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1DF614C" w14:textId="4AC4C2C8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5850 Advanced Research in Education</w:t>
            </w:r>
          </w:p>
          <w:p w14:paraId="61A4749A" w14:textId="085A2F4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6F39BA83" w14:textId="2B8C20D2" w:rsidR="00A91E99" w:rsidRPr="006463D4" w:rsidRDefault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65C515C3" w14:textId="77777777" w:rsidTr="003B5AF7">
        <w:tc>
          <w:tcPr>
            <w:tcW w:w="3629" w:type="dxa"/>
          </w:tcPr>
          <w:p w14:paraId="05D974B6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(Summer)</w:t>
            </w:r>
          </w:p>
          <w:p w14:paraId="665B77FD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46537C9" w14:textId="570E617F" w:rsidR="00C07B7B" w:rsidRPr="006463D4" w:rsidRDefault="00C87D1C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7B7B" w:rsidRPr="00C07B7B">
              <w:rPr>
                <w:rFonts w:ascii="Arial" w:hAnsi="Arial" w:cs="Arial"/>
                <w:sz w:val="22"/>
                <w:szCs w:val="22"/>
              </w:rPr>
              <w:t>EDUC 7210 Contemporary Issues in Formal and Distributive Leadership</w:t>
            </w:r>
          </w:p>
          <w:p w14:paraId="161BE09A" w14:textId="0959DE37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46842420" w14:textId="62ACD5E1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03FBA23E" w14:textId="7046DB9B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09A8A72A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(Fall)</w:t>
            </w:r>
          </w:p>
          <w:p w14:paraId="1557844D" w14:textId="77777777" w:rsidR="00417CED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088CE910" w14:textId="0B2270B8" w:rsidR="00C07B7B" w:rsidRPr="00C07B7B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7B7B">
              <w:rPr>
                <w:rFonts w:ascii="Arial" w:hAnsi="Arial" w:cs="Arial"/>
                <w:sz w:val="22"/>
                <w:szCs w:val="22"/>
              </w:rPr>
              <w:t>EDUC 7210 Contemporary Issues in Formal and Distributive Leadership</w:t>
            </w:r>
          </w:p>
          <w:p w14:paraId="75F7B1C4" w14:textId="586957AE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3A6BA0F1" w14:textId="58512C65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678BD347" w14:textId="093DD7EE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F03C9C3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(Winter)</w:t>
            </w:r>
          </w:p>
          <w:p w14:paraId="69A0A868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5F6023F7" w14:textId="34DA0BDB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0650AAAD" w14:textId="6E4A750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5FB0708F" w14:textId="6D70598B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Comprehensive Examination Completed</w:t>
            </w:r>
          </w:p>
          <w:p w14:paraId="7A3531D1" w14:textId="274A6E95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09ED5802" w14:textId="77777777" w:rsidTr="003B5AF7">
        <w:tc>
          <w:tcPr>
            <w:tcW w:w="10887" w:type="dxa"/>
            <w:gridSpan w:val="3"/>
          </w:tcPr>
          <w:p w14:paraId="24CECE73" w14:textId="77777777" w:rsidR="00A91E99" w:rsidRPr="006463D4" w:rsidRDefault="00A91E99" w:rsidP="00A91E99">
            <w:pPr>
              <w:pStyle w:val="NoSpacing"/>
              <w:rPr>
                <w:sz w:val="22"/>
                <w:szCs w:val="22"/>
              </w:rPr>
            </w:pPr>
          </w:p>
          <w:p w14:paraId="5145F5C0" w14:textId="77777777" w:rsidR="00417CED" w:rsidRPr="006463D4" w:rsidRDefault="00417CED" w:rsidP="00417CED">
            <w:pPr>
              <w:pStyle w:val="NoSpacing"/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Research Electives: </w:t>
            </w:r>
          </w:p>
          <w:p w14:paraId="0E4AB92D" w14:textId="034A48D6" w:rsidR="00A91E99" w:rsidRPr="006463D4" w:rsidRDefault="00C07B7B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research elective courses required. </w:t>
            </w:r>
            <w:r w:rsidR="00417CED" w:rsidRPr="006463D4">
              <w:rPr>
                <w:rFonts w:ascii="Arial" w:hAnsi="Arial" w:cs="Arial"/>
                <w:sz w:val="22"/>
                <w:szCs w:val="22"/>
              </w:rPr>
              <w:t>T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erm of research elective</w:t>
            </w:r>
            <w:r w:rsidR="00C87D1C" w:rsidRPr="006463D4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is flexible but </w:t>
            </w:r>
            <w:r w:rsidR="00A91E99" w:rsidRPr="006463D4">
              <w:rPr>
                <w:rFonts w:ascii="Arial" w:hAnsi="Arial" w:cs="Arial"/>
                <w:b/>
                <w:bCs/>
                <w:sz w:val="22"/>
                <w:szCs w:val="22"/>
              </w:rPr>
              <w:t>must be completed prior to the end of Second Year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F7F94D" w14:textId="48D49566" w:rsidR="00A91E99" w:rsidRDefault="00C07B7B" w:rsidP="00C07B7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75FC207C" w14:textId="04D04A1E" w:rsidR="00C07B7B" w:rsidRDefault="00C07B7B" w:rsidP="00C07B7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31D7DF37" w14:textId="77777777" w:rsidR="00C07B7B" w:rsidRDefault="00C07B7B" w:rsidP="00C07B7B">
            <w:pPr>
              <w:pStyle w:val="NoSpacing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EA6A3F8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55DFD684" w14:textId="77777777" w:rsidTr="003B5AF7">
        <w:tc>
          <w:tcPr>
            <w:tcW w:w="3629" w:type="dxa"/>
          </w:tcPr>
          <w:p w14:paraId="5B2A4C0B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(Summer)</w:t>
            </w:r>
          </w:p>
          <w:p w14:paraId="38A9FEB3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00B43A7C" w14:textId="423EE4E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1D345D86" w14:textId="261A7B9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54E0B6D3" w14:textId="1B35A8A4" w:rsidR="00A91E99" w:rsidRPr="006463D4" w:rsidRDefault="00A91E99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363DABE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(Fall)</w:t>
            </w:r>
          </w:p>
          <w:p w14:paraId="5B7A27B1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68CB798C" w14:textId="049BC644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6102D77C" w14:textId="304ED0AE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7D62993F" w14:textId="76390E9B" w:rsidR="00841D73" w:rsidRPr="006463D4" w:rsidRDefault="00841D73" w:rsidP="00841D7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Doctoral Thesis</w:t>
            </w:r>
            <w:r>
              <w:rPr>
                <w:rFonts w:ascii="Arial" w:hAnsi="Arial" w:cs="Arial"/>
                <w:sz w:val="22"/>
                <w:szCs w:val="22"/>
              </w:rPr>
              <w:t xml:space="preserve"> Proposal must be completed no later than this term</w:t>
            </w:r>
          </w:p>
          <w:p w14:paraId="4BD2A673" w14:textId="49E8CEA3" w:rsidR="00A91E99" w:rsidRPr="006463D4" w:rsidRDefault="00A91E99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629108E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(Winter)</w:t>
            </w:r>
          </w:p>
          <w:p w14:paraId="6BFA6E3F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06CE763" w14:textId="0A14CCF4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5CF58599" w14:textId="7D055B46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DUC 8000 Doctoral Thesis</w:t>
            </w:r>
          </w:p>
          <w:p w14:paraId="5213271B" w14:textId="230C2F62" w:rsidR="00A91E99" w:rsidRPr="006463D4" w:rsidRDefault="00A91E99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B4875E6" w14:textId="7C7FF4D4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AF7" w14:paraId="2CDF8847" w14:textId="77777777" w:rsidTr="003B5AF7">
        <w:tc>
          <w:tcPr>
            <w:tcW w:w="3629" w:type="dxa"/>
          </w:tcPr>
          <w:p w14:paraId="13165295" w14:textId="76AD4372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(Summer)</w:t>
            </w:r>
          </w:p>
          <w:p w14:paraId="5A6ACA56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4DE1258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51696F2E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99E77E2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54DB07F5" w14:textId="3A935DE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>Fourth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 Year (Fall)</w:t>
            </w:r>
          </w:p>
          <w:p w14:paraId="71CD3072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67C87B93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1139A17A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6F69E30E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6AF48E73" w14:textId="2A6CA979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(Winter)</w:t>
            </w:r>
          </w:p>
          <w:p w14:paraId="4309B668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66A78B85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EDUC 7410 Doctoral Seminar</w:t>
            </w:r>
          </w:p>
          <w:p w14:paraId="44A0620E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0FCB7208" w14:textId="2DC163E9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C3874A4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</w:tr>
    </w:tbl>
    <w:p w14:paraId="54DE7AA4" w14:textId="4E48FCD2" w:rsidR="00A91E99" w:rsidRDefault="00A91E99" w:rsidP="00A91E99">
      <w:pPr>
        <w:pStyle w:val="Footer"/>
        <w:rPr>
          <w:rFonts w:ascii="Arial" w:hAnsi="Arial" w:cs="Arial"/>
          <w:sz w:val="16"/>
          <w:szCs w:val="16"/>
        </w:rPr>
      </w:pPr>
      <w:r w:rsidRPr="00874415">
        <w:rPr>
          <w:rFonts w:ascii="Arial" w:hAnsi="Arial" w:cs="Arial"/>
          <w:sz w:val="16"/>
          <w:szCs w:val="16"/>
        </w:rPr>
        <w:t>Minimum of 6 courses (18.0 credit hours) of study</w:t>
      </w:r>
      <w:r w:rsidR="00CE3E36">
        <w:rPr>
          <w:rFonts w:ascii="Arial" w:hAnsi="Arial" w:cs="Arial"/>
          <w:sz w:val="16"/>
          <w:szCs w:val="16"/>
        </w:rPr>
        <w:t>, not including Thesis</w:t>
      </w:r>
      <w:r w:rsidRPr="00874415">
        <w:rPr>
          <w:rFonts w:ascii="Arial" w:hAnsi="Arial" w:cs="Arial"/>
          <w:sz w:val="16"/>
          <w:szCs w:val="16"/>
        </w:rPr>
        <w:t>. Term of electives is flexible but to be completed prior to end of Year Two. Students and/or Supervisory Committee may wish to add independent study course(s) to program of study</w:t>
      </w:r>
    </w:p>
    <w:p w14:paraId="1D25FED5" w14:textId="68FF73DB" w:rsidR="003B5AF7" w:rsidRPr="00874415" w:rsidRDefault="003B5AF7" w:rsidP="00A91E99">
      <w:pPr>
        <w:pStyle w:val="Footer"/>
        <w:rPr>
          <w:rFonts w:ascii="Arial" w:hAnsi="Arial" w:cs="Arial"/>
          <w:sz w:val="16"/>
          <w:szCs w:val="16"/>
        </w:rPr>
      </w:pPr>
      <w:r w:rsidRPr="003B5AF7">
        <w:rPr>
          <w:rFonts w:ascii="Arial" w:hAnsi="Arial" w:cs="Arial"/>
          <w:sz w:val="16"/>
          <w:szCs w:val="16"/>
        </w:rPr>
        <w:t>Register in EDUC 7410 and EDUC 8000 every term until program is complete</w:t>
      </w:r>
      <w:r>
        <w:rPr>
          <w:rFonts w:ascii="Arial" w:hAnsi="Arial" w:cs="Arial"/>
          <w:sz w:val="16"/>
          <w:szCs w:val="16"/>
        </w:rPr>
        <w:t>.</w:t>
      </w:r>
    </w:p>
    <w:p w14:paraId="20884B0A" w14:textId="3EF21670" w:rsidR="00A91E99" w:rsidRDefault="00A91E99"/>
    <w:p w14:paraId="1AE93C54" w14:textId="77777777" w:rsidR="00A91E99" w:rsidRDefault="00A91E99"/>
    <w:p w14:paraId="4F7002BA" w14:textId="77777777" w:rsidR="00A91E99" w:rsidRDefault="00A91E99"/>
    <w:p w14:paraId="121CE80B" w14:textId="79FEAA16" w:rsidR="00A91E99" w:rsidRDefault="00A91E99">
      <w:r>
        <w:br w:type="page"/>
      </w:r>
    </w:p>
    <w:p w14:paraId="7E91DFF9" w14:textId="37FD27E5" w:rsidR="00A91E99" w:rsidRPr="000E16DD" w:rsidRDefault="00CD7ECD" w:rsidP="00A91E99">
      <w:pPr>
        <w:rPr>
          <w:rFonts w:ascii="Parkinsans" w:hAnsi="Parkinsans"/>
          <w:b/>
          <w:bCs/>
          <w:sz w:val="36"/>
          <w:szCs w:val="36"/>
        </w:rPr>
      </w:pPr>
      <w:r w:rsidRPr="000E16DD">
        <w:rPr>
          <w:rFonts w:ascii="Parkinsans" w:hAnsi="Parkinsans"/>
          <w:b/>
          <w:bCs/>
          <w:sz w:val="36"/>
          <w:szCs w:val="36"/>
        </w:rPr>
        <w:lastRenderedPageBreak/>
        <w:t>Learning, Teaching, and Curriculum</w:t>
      </w:r>
      <w:r w:rsidR="00A91E99" w:rsidRPr="000E16DD">
        <w:rPr>
          <w:rFonts w:ascii="Parkinsans" w:hAnsi="Parkinsans"/>
          <w:b/>
          <w:bCs/>
          <w:sz w:val="36"/>
          <w:szCs w:val="36"/>
        </w:rPr>
        <w:t xml:space="preserve"> Concentration</w:t>
      </w:r>
    </w:p>
    <w:tbl>
      <w:tblPr>
        <w:tblStyle w:val="TableGrid"/>
        <w:tblW w:w="10887" w:type="dxa"/>
        <w:tblLayout w:type="fixed"/>
        <w:tblLook w:val="04A0" w:firstRow="1" w:lastRow="0" w:firstColumn="1" w:lastColumn="0" w:noHBand="0" w:noVBand="1"/>
      </w:tblPr>
      <w:tblGrid>
        <w:gridCol w:w="3629"/>
        <w:gridCol w:w="3629"/>
        <w:gridCol w:w="3629"/>
      </w:tblGrid>
      <w:tr w:rsidR="00A91E99" w14:paraId="2AF839A3" w14:textId="77777777" w:rsidTr="003B5AF7">
        <w:tc>
          <w:tcPr>
            <w:tcW w:w="3629" w:type="dxa"/>
          </w:tcPr>
          <w:p w14:paraId="3D4A58D4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(Summer)</w:t>
            </w:r>
          </w:p>
          <w:p w14:paraId="5C850EA9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6CF6AAF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7301 Theories in Learning, Teaching and Curriculum</w:t>
            </w:r>
          </w:p>
          <w:p w14:paraId="683EA324" w14:textId="246BEF3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5DD983E4" w14:textId="1EFE78FC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7CA5A721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A098D01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(Fall)</w:t>
            </w:r>
          </w:p>
          <w:p w14:paraId="754EEC7B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0E3CB376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7301 Theories in Learning, Teaching and Curriculum</w:t>
            </w:r>
          </w:p>
          <w:p w14:paraId="5B734E7B" w14:textId="296FE0C0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3C743386" w14:textId="64899E43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50E95D17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23A52B27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(Winter)</w:t>
            </w:r>
          </w:p>
          <w:p w14:paraId="11B6E883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12752AF2" w14:textId="48AF81AD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5850 Advanced Research in Education</w:t>
            </w:r>
          </w:p>
          <w:p w14:paraId="33FD4D19" w14:textId="1FD22445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78380FD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2D970352" w14:textId="77777777" w:rsidTr="003B5AF7">
        <w:tc>
          <w:tcPr>
            <w:tcW w:w="3629" w:type="dxa"/>
          </w:tcPr>
          <w:p w14:paraId="0FC7DFE2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(Summer)</w:t>
            </w:r>
          </w:p>
          <w:p w14:paraId="4AA13A3F" w14:textId="77777777" w:rsidR="00417CED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AFE97FB" w14:textId="6966ED9E" w:rsidR="00C07B7B" w:rsidRPr="00C07B7B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7211 Contemporary Issues in Learning, Teaching and Curriculum</w:t>
            </w:r>
          </w:p>
          <w:p w14:paraId="3BF642FA" w14:textId="64FE2FA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71744BA2" w14:textId="1BDBBA3D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5867C64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35EC97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(Fall)</w:t>
            </w:r>
          </w:p>
          <w:p w14:paraId="283B9685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CB6BD89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7211 Contemporary Issues in Learning, Teaching and Curriculum</w:t>
            </w:r>
          </w:p>
          <w:p w14:paraId="569E5FB7" w14:textId="5D180DF0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14CADB88" w14:textId="4BD72BD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4554A109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5AB2ABB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(Winter)</w:t>
            </w:r>
          </w:p>
          <w:p w14:paraId="4EC2A5C7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13715B7A" w14:textId="23CF27BB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7ECF174E" w14:textId="2CCE0ACC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69BE102E" w14:textId="2C3D7DBF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Comprehensive Examination Completed</w:t>
            </w:r>
          </w:p>
          <w:p w14:paraId="3B7FB6DD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32D5CAAE" w14:textId="77777777" w:rsidTr="003B5AF7">
        <w:tc>
          <w:tcPr>
            <w:tcW w:w="10887" w:type="dxa"/>
            <w:gridSpan w:val="3"/>
          </w:tcPr>
          <w:p w14:paraId="15671BC3" w14:textId="77777777" w:rsidR="00A91E99" w:rsidRPr="006463D4" w:rsidRDefault="00A91E99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D83C762" w14:textId="77777777" w:rsidR="00C07B7B" w:rsidRPr="006463D4" w:rsidRDefault="00C07B7B" w:rsidP="00C07B7B">
            <w:pPr>
              <w:pStyle w:val="NoSpacing"/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Research Electives: </w:t>
            </w:r>
          </w:p>
          <w:p w14:paraId="3384BFD6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research elective courses required. </w:t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Term of research electives is flexible but </w:t>
            </w:r>
            <w:r w:rsidRPr="006463D4">
              <w:rPr>
                <w:rFonts w:ascii="Arial" w:hAnsi="Arial" w:cs="Arial"/>
                <w:b/>
                <w:bCs/>
                <w:sz w:val="22"/>
                <w:szCs w:val="22"/>
              </w:rPr>
              <w:t>must be completed prior to the end of Second Year</w:t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C0484B" w14:textId="77777777" w:rsidR="00C07B7B" w:rsidRDefault="00C07B7B" w:rsidP="00C07B7B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9A206AB" w14:textId="77777777" w:rsidR="00C07B7B" w:rsidRDefault="00C07B7B" w:rsidP="00C07B7B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33F7571D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2D403BD3" w14:textId="77777777" w:rsidTr="003B5AF7">
        <w:tc>
          <w:tcPr>
            <w:tcW w:w="3629" w:type="dxa"/>
          </w:tcPr>
          <w:p w14:paraId="4ECD3234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(Summer)</w:t>
            </w:r>
          </w:p>
          <w:p w14:paraId="73EFFC55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10BC930" w14:textId="5A7441FE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2C31F72D" w14:textId="647ED5EF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3E450CB" w14:textId="77777777" w:rsidR="00A91E99" w:rsidRPr="006463D4" w:rsidRDefault="00A91E99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38FC2E4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(Fall)</w:t>
            </w:r>
          </w:p>
          <w:p w14:paraId="7C584EBD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D871110" w14:textId="45550B0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01A6550E" w14:textId="774D1E08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65199D13" w14:textId="2B19BE03" w:rsidR="00A91E99" w:rsidRPr="006463D4" w:rsidRDefault="00841D73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Doctoral Thesis</w:t>
            </w:r>
            <w:r>
              <w:rPr>
                <w:rFonts w:ascii="Arial" w:hAnsi="Arial" w:cs="Arial"/>
                <w:sz w:val="22"/>
                <w:szCs w:val="22"/>
              </w:rPr>
              <w:t xml:space="preserve"> Proposal must be completed no later than this term</w:t>
            </w:r>
          </w:p>
        </w:tc>
        <w:tc>
          <w:tcPr>
            <w:tcW w:w="3629" w:type="dxa"/>
          </w:tcPr>
          <w:p w14:paraId="22ABDB7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(Winter)</w:t>
            </w:r>
          </w:p>
          <w:p w14:paraId="1CF7FE1C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60E2E75" w14:textId="06252871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5918FF04" w14:textId="510A4418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DUC 8000 Doctoral Thesis</w:t>
            </w:r>
          </w:p>
          <w:p w14:paraId="5CC36BE7" w14:textId="77777777" w:rsidR="00A91E99" w:rsidRDefault="00A91E99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47590CA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AF7" w14:paraId="5878B1EC" w14:textId="77777777" w:rsidTr="003B5AF7">
        <w:tc>
          <w:tcPr>
            <w:tcW w:w="3629" w:type="dxa"/>
          </w:tcPr>
          <w:p w14:paraId="27673577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(Summer)</w:t>
            </w:r>
          </w:p>
          <w:p w14:paraId="3D7AE9A0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F617F5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4A5EC269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7170C7BF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30550A84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>Fourth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 Year (Fall)</w:t>
            </w:r>
          </w:p>
          <w:p w14:paraId="498131A9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C5AF3B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48448CB8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0EABE400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08D75593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(Winter)</w:t>
            </w:r>
          </w:p>
          <w:p w14:paraId="47FA9D00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465F678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EDUC 7410 Doctoral Seminar</w:t>
            </w:r>
          </w:p>
          <w:p w14:paraId="06AD41E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3FC5C209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3567FFB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</w:tr>
    </w:tbl>
    <w:p w14:paraId="1443C819" w14:textId="77777777" w:rsidR="00A91E99" w:rsidRDefault="00A91E99" w:rsidP="00A91E99">
      <w:pPr>
        <w:pStyle w:val="Footer"/>
        <w:rPr>
          <w:rFonts w:ascii="Arial" w:hAnsi="Arial" w:cs="Arial"/>
          <w:sz w:val="16"/>
          <w:szCs w:val="16"/>
        </w:rPr>
      </w:pPr>
      <w:r w:rsidRPr="00874415">
        <w:rPr>
          <w:rFonts w:ascii="Arial" w:hAnsi="Arial" w:cs="Arial"/>
          <w:sz w:val="16"/>
          <w:szCs w:val="16"/>
        </w:rPr>
        <w:t>Minimum of 6 courses (18.0 credit hours) of study. Term of electives is flexible but to be completed prior to end of Year Two. Students and/or Supervisory Committee may wish to add independent study course(s) to program of study</w:t>
      </w:r>
    </w:p>
    <w:p w14:paraId="6E5604AB" w14:textId="77777777" w:rsidR="003B5AF7" w:rsidRPr="00874415" w:rsidRDefault="003B5AF7" w:rsidP="003B5AF7">
      <w:pPr>
        <w:pStyle w:val="Footer"/>
        <w:rPr>
          <w:rFonts w:ascii="Arial" w:hAnsi="Arial" w:cs="Arial"/>
          <w:sz w:val="16"/>
          <w:szCs w:val="16"/>
        </w:rPr>
      </w:pPr>
      <w:r w:rsidRPr="003B5AF7">
        <w:rPr>
          <w:rFonts w:ascii="Arial" w:hAnsi="Arial" w:cs="Arial"/>
          <w:sz w:val="16"/>
          <w:szCs w:val="16"/>
        </w:rPr>
        <w:t>Register in EDUC 7410 and EDUC 8000 every term until program is complete</w:t>
      </w:r>
      <w:r>
        <w:rPr>
          <w:rFonts w:ascii="Arial" w:hAnsi="Arial" w:cs="Arial"/>
          <w:sz w:val="16"/>
          <w:szCs w:val="16"/>
        </w:rPr>
        <w:t>.</w:t>
      </w:r>
    </w:p>
    <w:p w14:paraId="03D71BE6" w14:textId="77777777" w:rsidR="003B5AF7" w:rsidRPr="00874415" w:rsidRDefault="003B5AF7" w:rsidP="00A91E99">
      <w:pPr>
        <w:pStyle w:val="Footer"/>
        <w:rPr>
          <w:rFonts w:ascii="Arial" w:hAnsi="Arial" w:cs="Arial"/>
          <w:sz w:val="16"/>
          <w:szCs w:val="16"/>
        </w:rPr>
      </w:pPr>
    </w:p>
    <w:p w14:paraId="39D001C2" w14:textId="77777777" w:rsidR="00A91E99" w:rsidRDefault="00A91E99"/>
    <w:p w14:paraId="1331C6FA" w14:textId="77777777" w:rsidR="00B4321A" w:rsidRDefault="00B4321A"/>
    <w:p w14:paraId="7B5C9B6E" w14:textId="77777777" w:rsidR="00B4321A" w:rsidRDefault="00B4321A"/>
    <w:p w14:paraId="11A7BE59" w14:textId="77777777" w:rsidR="00B4321A" w:rsidRDefault="00B4321A"/>
    <w:sectPr w:rsidR="00B4321A" w:rsidSect="009A7D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rkinsans">
    <w:altName w:val="Calibri"/>
    <w:panose1 w:val="020B0604020202020204"/>
    <w:charset w:val="00"/>
    <w:family w:val="auto"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22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816C69"/>
    <w:multiLevelType w:val="hybridMultilevel"/>
    <w:tmpl w:val="FA3C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D4154"/>
    <w:multiLevelType w:val="hybridMultilevel"/>
    <w:tmpl w:val="FA3C7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3B9E"/>
    <w:multiLevelType w:val="hybridMultilevel"/>
    <w:tmpl w:val="A04AE32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11079">
    <w:abstractNumId w:val="0"/>
  </w:num>
  <w:num w:numId="2" w16cid:durableId="1522936154">
    <w:abstractNumId w:val="1"/>
  </w:num>
  <w:num w:numId="3" w16cid:durableId="1954163978">
    <w:abstractNumId w:val="2"/>
  </w:num>
  <w:num w:numId="4" w16cid:durableId="1981112965">
    <w:abstractNumId w:val="5"/>
  </w:num>
  <w:num w:numId="5" w16cid:durableId="1907714861">
    <w:abstractNumId w:val="3"/>
  </w:num>
  <w:num w:numId="6" w16cid:durableId="184381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99"/>
    <w:rsid w:val="00082B04"/>
    <w:rsid w:val="000B3DA3"/>
    <w:rsid w:val="000C3968"/>
    <w:rsid w:val="000E16DD"/>
    <w:rsid w:val="000F60A9"/>
    <w:rsid w:val="00115DB7"/>
    <w:rsid w:val="001335C6"/>
    <w:rsid w:val="003B5AF7"/>
    <w:rsid w:val="00401B10"/>
    <w:rsid w:val="00417CED"/>
    <w:rsid w:val="004C307F"/>
    <w:rsid w:val="00535AC7"/>
    <w:rsid w:val="005D300D"/>
    <w:rsid w:val="006463D4"/>
    <w:rsid w:val="006B7209"/>
    <w:rsid w:val="00764BFB"/>
    <w:rsid w:val="008259CE"/>
    <w:rsid w:val="00841D73"/>
    <w:rsid w:val="008639A3"/>
    <w:rsid w:val="00874415"/>
    <w:rsid w:val="008C27DC"/>
    <w:rsid w:val="008F666F"/>
    <w:rsid w:val="00952549"/>
    <w:rsid w:val="00997E79"/>
    <w:rsid w:val="009A7D27"/>
    <w:rsid w:val="00A91E99"/>
    <w:rsid w:val="00AD5C81"/>
    <w:rsid w:val="00AE3858"/>
    <w:rsid w:val="00B4321A"/>
    <w:rsid w:val="00C07B7B"/>
    <w:rsid w:val="00C221BC"/>
    <w:rsid w:val="00C374AC"/>
    <w:rsid w:val="00C87D1C"/>
    <w:rsid w:val="00C90D36"/>
    <w:rsid w:val="00CD7ECD"/>
    <w:rsid w:val="00CE3E36"/>
    <w:rsid w:val="00E70A12"/>
    <w:rsid w:val="00F43B1B"/>
    <w:rsid w:val="00F7675D"/>
    <w:rsid w:val="00F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C52A"/>
  <w15:chartTrackingRefBased/>
  <w15:docId w15:val="{AC350262-FDCF-C64E-82B5-153E66E5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9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91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E9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E99"/>
  </w:style>
  <w:style w:type="paragraph" w:customStyle="1" w:styleId="2heading">
    <w:name w:val="_2_heading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sectionbody">
    <w:name w:val="_2_sectionbody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headingfirst">
    <w:name w:val="_3_headingfirst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sectionbody">
    <w:name w:val="_3_sectionbody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heading">
    <w:name w:val="_3_heading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talic">
    <w:name w:val="italic"/>
    <w:basedOn w:val="DefaultParagraphFont"/>
    <w:rsid w:val="00CD7ECD"/>
  </w:style>
  <w:style w:type="paragraph" w:customStyle="1" w:styleId="3sectionbodybold">
    <w:name w:val="_3_sectionbodybold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rsid w:val="00FC54B5"/>
    <w:pPr>
      <w:spacing w:after="0" w:line="240" w:lineRule="auto"/>
      <w:ind w:left="720" w:hanging="360"/>
    </w:pPr>
    <w:rPr>
      <w:rFonts w:ascii="Times New Roman" w:eastAsia="Times" w:hAnsi="Times New Roman" w:cs="Times New Roman"/>
      <w:kern w:val="0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C54B5"/>
    <w:rPr>
      <w:rFonts w:ascii="Times New Roman" w:eastAsia="Times" w:hAnsi="Times New Roman" w:cs="Times New Roman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0A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A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ethbridge.ca/graduate-studies/policies-procedu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lethbridge.ca/graduate-studies/policies-procedu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ethbridge.ca/graduate-studies/policies-procedures" TargetMode="External"/><Relationship Id="rId11" Type="http://schemas.openxmlformats.org/officeDocument/2006/relationships/hyperlink" Target="https://www.ulethbridge.ca/graduate-studies" TargetMode="External"/><Relationship Id="rId5" Type="http://schemas.openxmlformats.org/officeDocument/2006/relationships/hyperlink" Target="https://www.ulethbridge.ca/ross/academic-calendar" TargetMode="External"/><Relationship Id="rId10" Type="http://schemas.openxmlformats.org/officeDocument/2006/relationships/hyperlink" Target="https://www.ulethbridge.ca/education/phd-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ethbridge.ca/education/document/independent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Merkle, Courtney</dc:creator>
  <cp:keywords/>
  <dc:description/>
  <cp:lastModifiedBy>Pollock, Susan</cp:lastModifiedBy>
  <cp:revision>4</cp:revision>
  <dcterms:created xsi:type="dcterms:W3CDTF">2026-02-24T22:30:00Z</dcterms:created>
  <dcterms:modified xsi:type="dcterms:W3CDTF">2026-02-25T20:13:00Z</dcterms:modified>
</cp:coreProperties>
</file>